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Pr="00920026" w:rsidRDefault="002C1ABE" w:rsidP="002C1ABE">
      <w:pPr>
        <w:jc w:val="center"/>
        <w:rPr>
          <w:b/>
        </w:rPr>
      </w:pPr>
      <w:r w:rsidRPr="00920026">
        <w:rPr>
          <w:b/>
        </w:rPr>
        <w:t>Monday</w:t>
      </w:r>
    </w:p>
    <w:p w:rsidR="002C1ABE" w:rsidRPr="00920026" w:rsidRDefault="002C1ABE" w:rsidP="002C1ABE">
      <w:pPr>
        <w:spacing w:before="100" w:beforeAutospacing="1" w:after="100" w:afterAutospacing="1"/>
        <w:outlineLvl w:val="3"/>
        <w:rPr>
          <w:rFonts w:eastAsia="Times New Roman" w:cs="Times New Roman"/>
          <w:b/>
          <w:bCs/>
        </w:rPr>
      </w:pPr>
      <w:r w:rsidRPr="00920026">
        <w:rPr>
          <w:rFonts w:eastAsia="Times New Roman" w:cs="Times New Roman"/>
          <w:b/>
          <w:bCs/>
        </w:rPr>
        <w:t>Learning Objectives</w:t>
      </w:r>
    </w:p>
    <w:p w:rsidR="002C1ABE" w:rsidRPr="00920026" w:rsidRDefault="002C1ABE">
      <w:pPr>
        <w:rPr>
          <w:b/>
        </w:rPr>
      </w:pPr>
    </w:p>
    <w:p w:rsidR="00185462" w:rsidRPr="00920026" w:rsidRDefault="00185462" w:rsidP="00185462">
      <w:pPr>
        <w:numPr>
          <w:ilvl w:val="0"/>
          <w:numId w:val="4"/>
        </w:numPr>
        <w:spacing w:before="100" w:beforeAutospacing="1" w:after="100" w:afterAutospacing="1"/>
        <w:rPr>
          <w:rFonts w:eastAsia="Times New Roman" w:cs="Times New Roman"/>
        </w:rPr>
      </w:pPr>
      <w:r w:rsidRPr="00920026">
        <w:rPr>
          <w:rFonts w:eastAsia="Times New Roman" w:cs="Times New Roman"/>
        </w:rPr>
        <w:t>Define and give examples of kennings, alliteration, and caesura</w:t>
      </w:r>
    </w:p>
    <w:p w:rsidR="00185462" w:rsidRPr="00920026" w:rsidRDefault="00185462" w:rsidP="00185462">
      <w:pPr>
        <w:numPr>
          <w:ilvl w:val="0"/>
          <w:numId w:val="4"/>
        </w:numPr>
        <w:spacing w:before="100" w:beforeAutospacing="1" w:after="100" w:afterAutospacing="1"/>
        <w:rPr>
          <w:rFonts w:eastAsia="Times New Roman" w:cs="Times New Roman"/>
        </w:rPr>
      </w:pPr>
      <w:r w:rsidRPr="00920026">
        <w:rPr>
          <w:rFonts w:eastAsia="Times New Roman" w:cs="Times New Roman"/>
        </w:rPr>
        <w:t>Analyze and solve Anglo-Saxon riddles</w:t>
      </w:r>
    </w:p>
    <w:p w:rsidR="00185462" w:rsidRPr="00920026" w:rsidRDefault="00185462" w:rsidP="00185462">
      <w:pPr>
        <w:numPr>
          <w:ilvl w:val="0"/>
          <w:numId w:val="4"/>
        </w:numPr>
        <w:spacing w:before="100" w:beforeAutospacing="1" w:after="100" w:afterAutospacing="1"/>
        <w:rPr>
          <w:rFonts w:eastAsia="Times New Roman" w:cs="Times New Roman"/>
        </w:rPr>
      </w:pPr>
      <w:r w:rsidRPr="00920026">
        <w:rPr>
          <w:rFonts w:eastAsia="Times New Roman" w:cs="Times New Roman"/>
        </w:rPr>
        <w:t>Reflect on how literature and art were important aspects of Anglo-Saxon life</w:t>
      </w:r>
    </w:p>
    <w:p w:rsidR="00185462" w:rsidRPr="00920026" w:rsidRDefault="00185462" w:rsidP="00185462">
      <w:pPr>
        <w:numPr>
          <w:ilvl w:val="0"/>
          <w:numId w:val="4"/>
        </w:numPr>
        <w:spacing w:before="100" w:beforeAutospacing="1" w:after="100" w:afterAutospacing="1"/>
        <w:rPr>
          <w:rFonts w:eastAsia="Times New Roman" w:cs="Times New Roman"/>
        </w:rPr>
      </w:pPr>
      <w:r w:rsidRPr="00920026">
        <w:rPr>
          <w:rFonts w:eastAsia="Times New Roman" w:cs="Times New Roman"/>
        </w:rPr>
        <w:t>Present boasts</w:t>
      </w:r>
    </w:p>
    <w:p w:rsidR="00185462" w:rsidRPr="00920026" w:rsidRDefault="002C1ABE">
      <w:pPr>
        <w:rPr>
          <w:b/>
        </w:rPr>
      </w:pPr>
      <w:r w:rsidRPr="00920026">
        <w:rPr>
          <w:b/>
        </w:rPr>
        <w:t>Activity:</w:t>
      </w:r>
    </w:p>
    <w:p w:rsidR="00E90F67" w:rsidRPr="00920026" w:rsidRDefault="00E90F67">
      <w:r w:rsidRPr="00920026">
        <w:t>Presentation of Boasts</w:t>
      </w:r>
    </w:p>
    <w:p w:rsidR="00920026" w:rsidRPr="00920026" w:rsidRDefault="00920026"/>
    <w:p w:rsidR="00920026" w:rsidRPr="00920026" w:rsidRDefault="00920026" w:rsidP="00920026">
      <w:pPr>
        <w:rPr>
          <w:b/>
        </w:rPr>
      </w:pPr>
      <w:r w:rsidRPr="00920026">
        <w:rPr>
          <w:b/>
        </w:rPr>
        <w:t>Assessment:</w:t>
      </w:r>
    </w:p>
    <w:p w:rsidR="00920026" w:rsidRPr="00920026" w:rsidRDefault="00920026" w:rsidP="00920026">
      <w:r w:rsidRPr="00920026">
        <w:t>Rubric-Summative</w:t>
      </w:r>
    </w:p>
    <w:p w:rsidR="00920026" w:rsidRPr="00920026" w:rsidRDefault="00920026" w:rsidP="00920026"/>
    <w:p w:rsidR="00920026" w:rsidRPr="00920026" w:rsidRDefault="00920026" w:rsidP="00920026">
      <w:pPr>
        <w:rPr>
          <w:b/>
        </w:rPr>
      </w:pPr>
      <w:r w:rsidRPr="00920026">
        <w:rPr>
          <w:b/>
        </w:rPr>
        <w:t>Homework:</w:t>
      </w:r>
    </w:p>
    <w:p w:rsidR="00920026" w:rsidRPr="00920026" w:rsidRDefault="00DF7309">
      <w:r>
        <w:t>Prepare to present.</w:t>
      </w:r>
    </w:p>
    <w:p w:rsidR="002C1ABE" w:rsidRPr="00920026" w:rsidRDefault="002C1ABE"/>
    <w:p w:rsidR="002C1ABE" w:rsidRPr="00920026" w:rsidRDefault="002C1ABE"/>
    <w:p w:rsidR="00E90F67" w:rsidRPr="00920026" w:rsidRDefault="00E90F67"/>
    <w:p w:rsidR="00E90F67" w:rsidRPr="00920026" w:rsidRDefault="00E90F67" w:rsidP="002C1ABE">
      <w:pPr>
        <w:jc w:val="center"/>
        <w:rPr>
          <w:b/>
        </w:rPr>
      </w:pPr>
      <w:r w:rsidRPr="00920026">
        <w:rPr>
          <w:b/>
        </w:rPr>
        <w:t>Tuesday</w:t>
      </w:r>
      <w:r w:rsidR="002C1ABE" w:rsidRPr="00920026">
        <w:rPr>
          <w:b/>
        </w:rPr>
        <w:t>-Wednesday</w:t>
      </w:r>
    </w:p>
    <w:p w:rsidR="002C1ABE" w:rsidRPr="00920026" w:rsidRDefault="002C1ABE" w:rsidP="002C1ABE">
      <w:pPr>
        <w:spacing w:before="100" w:beforeAutospacing="1" w:after="100" w:afterAutospacing="1"/>
        <w:outlineLvl w:val="3"/>
        <w:rPr>
          <w:rFonts w:eastAsia="Times New Roman" w:cs="Times New Roman"/>
          <w:b/>
          <w:bCs/>
        </w:rPr>
      </w:pPr>
      <w:r w:rsidRPr="00920026">
        <w:rPr>
          <w:rFonts w:eastAsia="Times New Roman" w:cs="Times New Roman"/>
          <w:b/>
          <w:bCs/>
        </w:rPr>
        <w:t>Learning Objectives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Discuss the historical origins of the Arthurian legends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Articulate how medieval, Victorian, and modern historians and storytellers reflected the concerns of their own times in their treatment of the legends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Understand the use of literature as historical evidence</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Compare the different literary forms writers have used to present Arthurian legends for different audiences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Describe how artists have visualized the characters and objects portrayed in the legends</w:t>
      </w:r>
    </w:p>
    <w:p w:rsidR="00E90F67" w:rsidRPr="00920026" w:rsidRDefault="00185462" w:rsidP="00E90F67">
      <w:pPr>
        <w:pStyle w:val="Heading5"/>
        <w:rPr>
          <w:rFonts w:asciiTheme="minorHAnsi" w:eastAsia="Times New Roman" w:hAnsiTheme="minorHAnsi" w:cs="Times New Roman"/>
          <w:b/>
          <w:color w:val="auto"/>
        </w:rPr>
      </w:pPr>
      <w:r w:rsidRPr="00920026">
        <w:rPr>
          <w:rFonts w:asciiTheme="minorHAnsi" w:eastAsia="Times New Roman" w:hAnsiTheme="minorHAnsi" w:cs="Times New Roman"/>
          <w:b/>
          <w:color w:val="auto"/>
        </w:rPr>
        <w:t>Activity</w:t>
      </w:r>
      <w:r w:rsidR="002C1ABE" w:rsidRPr="00920026">
        <w:rPr>
          <w:rFonts w:asciiTheme="minorHAnsi" w:eastAsia="Times New Roman" w:hAnsiTheme="minorHAnsi" w:cs="Times New Roman"/>
          <w:b/>
          <w:color w:val="auto"/>
        </w:rPr>
        <w:t>:</w:t>
      </w:r>
      <w:r w:rsidRPr="00920026">
        <w:rPr>
          <w:rFonts w:asciiTheme="minorHAnsi" w:eastAsia="Times New Roman" w:hAnsiTheme="minorHAnsi" w:cs="Times New Roman"/>
          <w:b/>
          <w:color w:val="auto"/>
        </w:rPr>
        <w:t xml:space="preserve"> </w:t>
      </w:r>
      <w:r w:rsidR="00E90F67" w:rsidRPr="00920026">
        <w:rPr>
          <w:rFonts w:asciiTheme="minorHAnsi" w:eastAsia="Times New Roman" w:hAnsiTheme="minorHAnsi" w:cs="Times New Roman"/>
          <w:b/>
          <w:color w:val="auto"/>
        </w:rPr>
        <w:t xml:space="preserve"> </w:t>
      </w:r>
    </w:p>
    <w:p w:rsidR="00E90F67" w:rsidRPr="00920026" w:rsidRDefault="00E90F67" w:rsidP="00E90F67">
      <w:pPr>
        <w:pStyle w:val="Heading5"/>
        <w:rPr>
          <w:rFonts w:asciiTheme="minorHAnsi" w:eastAsia="Times New Roman" w:hAnsiTheme="minorHAnsi" w:cs="Times New Roman"/>
          <w:color w:val="auto"/>
        </w:rPr>
      </w:pPr>
      <w:r w:rsidRPr="00920026">
        <w:rPr>
          <w:rFonts w:asciiTheme="minorHAnsi" w:eastAsia="Times New Roman" w:hAnsiTheme="minorHAnsi" w:cs="Times New Roman"/>
          <w:color w:val="auto"/>
        </w:rPr>
        <w:t>Historical Background and Review</w:t>
      </w:r>
    </w:p>
    <w:p w:rsidR="00E90F67" w:rsidRPr="00920026" w:rsidRDefault="00E90F67" w:rsidP="00E90F67">
      <w:pPr>
        <w:pStyle w:val="NormalWeb"/>
        <w:rPr>
          <w:rFonts w:asciiTheme="minorHAnsi" w:hAnsiTheme="minorHAnsi"/>
          <w:sz w:val="24"/>
          <w:szCs w:val="24"/>
        </w:rPr>
      </w:pPr>
      <w:r w:rsidRPr="00920026">
        <w:rPr>
          <w:rFonts w:asciiTheme="minorHAnsi" w:hAnsiTheme="minorHAnsi"/>
          <w:sz w:val="24"/>
          <w:szCs w:val="24"/>
        </w:rPr>
        <w:t xml:space="preserve">Begin by asking students to tell the story of King Arthur. Use the chalkboard to take notes on the characters they mention, the places, and motifs (e.g., Camelot, Excalibur, the Round Table, the Holy Grail). Discuss where they have acquired their </w:t>
      </w:r>
      <w:proofErr w:type="gramStart"/>
      <w:r w:rsidRPr="00920026">
        <w:rPr>
          <w:rFonts w:asciiTheme="minorHAnsi" w:hAnsiTheme="minorHAnsi"/>
          <w:sz w:val="24"/>
          <w:szCs w:val="24"/>
        </w:rPr>
        <w:t>probably-extensive</w:t>
      </w:r>
      <w:proofErr w:type="gramEnd"/>
      <w:r w:rsidRPr="00920026">
        <w:rPr>
          <w:rFonts w:asciiTheme="minorHAnsi" w:hAnsiTheme="minorHAnsi"/>
          <w:sz w:val="24"/>
          <w:szCs w:val="24"/>
        </w:rPr>
        <w:t xml:space="preserve"> knowledge about this legendary figure and why his story should persist into our times. Explain that the story of King Arthur has been told and re-told for nearly a thousand years, and that through this story we can find a connection to the world of the </w:t>
      </w:r>
      <w:proofErr w:type="gramStart"/>
      <w:r w:rsidRPr="00920026">
        <w:rPr>
          <w:rFonts w:asciiTheme="minorHAnsi" w:hAnsiTheme="minorHAnsi"/>
          <w:sz w:val="24"/>
          <w:szCs w:val="24"/>
        </w:rPr>
        <w:t>Middle</w:t>
      </w:r>
      <w:proofErr w:type="gramEnd"/>
      <w:r w:rsidRPr="00920026">
        <w:rPr>
          <w:rFonts w:asciiTheme="minorHAnsi" w:hAnsiTheme="minorHAnsi"/>
          <w:sz w:val="24"/>
          <w:szCs w:val="24"/>
        </w:rPr>
        <w:t xml:space="preserve"> Ages and trace its legacy today.</w:t>
      </w:r>
    </w:p>
    <w:p w:rsidR="00E90F67" w:rsidRPr="00920026" w:rsidRDefault="00E90F67" w:rsidP="00E90F67">
      <w:pPr>
        <w:pStyle w:val="NormalWeb"/>
        <w:rPr>
          <w:rFonts w:asciiTheme="minorHAnsi" w:hAnsiTheme="minorHAnsi"/>
          <w:sz w:val="24"/>
          <w:szCs w:val="24"/>
        </w:rPr>
      </w:pPr>
      <w:r w:rsidRPr="00920026">
        <w:rPr>
          <w:rFonts w:asciiTheme="minorHAnsi" w:hAnsiTheme="minorHAnsi"/>
          <w:sz w:val="24"/>
          <w:szCs w:val="24"/>
        </w:rPr>
        <w:lastRenderedPageBreak/>
        <w:t xml:space="preserve">Use the resources of the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"http://labyrinth.georgetown.edu/"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Labyrinth</w:t>
      </w:r>
      <w:r w:rsidRPr="00920026">
        <w:rPr>
          <w:rFonts w:asciiTheme="minorHAnsi" w:hAnsiTheme="minorHAnsi"/>
          <w:sz w:val="24"/>
          <w:szCs w:val="24"/>
        </w:rPr>
        <w:fldChar w:fldCharType="end"/>
      </w:r>
      <w:r w:rsidRPr="00920026">
        <w:rPr>
          <w:rFonts w:asciiTheme="minorHAnsi" w:hAnsiTheme="minorHAnsi"/>
          <w:sz w:val="24"/>
          <w:szCs w:val="24"/>
        </w:rPr>
        <w:t xml:space="preserve"> website to introduce students to the vast historical period embraced by the King Arthur legend, stretching from the 5th century, when he may have lived, to the 15th century when Sir Thomas Malory gave the story its most influential form in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"http://etext.virginia.edu/toc/modeng/public/Mal2Mor.html"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 xml:space="preserve">Le </w:t>
      </w:r>
      <w:proofErr w:type="spellStart"/>
      <w:r w:rsidRPr="00920026">
        <w:rPr>
          <w:rStyle w:val="Hyperlink"/>
          <w:rFonts w:asciiTheme="minorHAnsi" w:hAnsiTheme="minorHAnsi"/>
          <w:color w:val="auto"/>
          <w:sz w:val="24"/>
          <w:szCs w:val="24"/>
          <w:u w:val="none"/>
        </w:rPr>
        <w:t>Morte</w:t>
      </w:r>
      <w:proofErr w:type="spellEnd"/>
      <w:r w:rsidRPr="00920026">
        <w:rPr>
          <w:rStyle w:val="Hyperlink"/>
          <w:rFonts w:asciiTheme="minorHAnsi" w:hAnsiTheme="minorHAnsi"/>
          <w:color w:val="auto"/>
          <w:sz w:val="24"/>
          <w:szCs w:val="24"/>
          <w:u w:val="none"/>
        </w:rPr>
        <w:t xml:space="preserve"> </w:t>
      </w:r>
      <w:proofErr w:type="spellStart"/>
      <w:r w:rsidRPr="00920026">
        <w:rPr>
          <w:rStyle w:val="Hyperlink"/>
          <w:rFonts w:asciiTheme="minorHAnsi" w:hAnsiTheme="minorHAnsi"/>
          <w:color w:val="auto"/>
          <w:sz w:val="24"/>
          <w:szCs w:val="24"/>
          <w:u w:val="none"/>
        </w:rPr>
        <w:t>D’Arthur</w:t>
      </w:r>
      <w:proofErr w:type="spellEnd"/>
      <w:r w:rsidRPr="00920026">
        <w:rPr>
          <w:rFonts w:asciiTheme="minorHAnsi" w:hAnsiTheme="minorHAnsi"/>
          <w:sz w:val="24"/>
          <w:szCs w:val="24"/>
        </w:rPr>
        <w:fldChar w:fldCharType="end"/>
      </w:r>
      <w:r w:rsidRPr="00920026">
        <w:rPr>
          <w:rFonts w:asciiTheme="minorHAnsi" w:hAnsiTheme="minorHAnsi"/>
          <w:sz w:val="24"/>
          <w:szCs w:val="24"/>
        </w:rPr>
        <w:t xml:space="preserve">. Use the following timelines of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"http://www.earlybritishkingdoms.com/maps/index.html"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Early British Kingdoms</w:t>
      </w:r>
      <w:r w:rsidRPr="00920026">
        <w:rPr>
          <w:rFonts w:asciiTheme="minorHAnsi" w:hAnsiTheme="minorHAnsi"/>
          <w:sz w:val="24"/>
          <w:szCs w:val="24"/>
        </w:rPr>
        <w:fldChar w:fldCharType="end"/>
      </w:r>
      <w:r w:rsidRPr="00920026">
        <w:rPr>
          <w:rFonts w:asciiTheme="minorHAnsi" w:hAnsiTheme="minorHAnsi"/>
          <w:sz w:val="24"/>
          <w:szCs w:val="24"/>
        </w:rPr>
        <w:t xml:space="preserve"> via the </w:t>
      </w:r>
      <w:proofErr w:type="spellStart"/>
      <w:r w:rsidRPr="00920026">
        <w:rPr>
          <w:rFonts w:asciiTheme="minorHAnsi" w:hAnsiTheme="minorHAnsi"/>
          <w:sz w:val="24"/>
          <w:szCs w:val="24"/>
        </w:rPr>
        <w:t>EDSITEment</w:t>
      </w:r>
      <w:proofErr w:type="spellEnd"/>
      <w:r w:rsidRPr="00920026">
        <w:rPr>
          <w:rFonts w:asciiTheme="minorHAnsi" w:hAnsiTheme="minorHAnsi"/>
          <w:sz w:val="24"/>
          <w:szCs w:val="24"/>
        </w:rPr>
        <w:t xml:space="preserve">-reviewed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"http://labyrinth.georgetown.edu/"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Labyrinth</w:t>
      </w:r>
      <w:r w:rsidRPr="00920026">
        <w:rPr>
          <w:rFonts w:asciiTheme="minorHAnsi" w:hAnsiTheme="minorHAnsi"/>
          <w:sz w:val="24"/>
          <w:szCs w:val="24"/>
        </w:rPr>
        <w:fldChar w:fldCharType="end"/>
      </w:r>
      <w:r w:rsidRPr="00920026">
        <w:rPr>
          <w:rFonts w:asciiTheme="minorHAnsi" w:hAnsiTheme="minorHAnsi"/>
          <w:sz w:val="24"/>
          <w:szCs w:val="24"/>
        </w:rPr>
        <w:t>.</w:t>
      </w:r>
    </w:p>
    <w:p w:rsidR="00E90F67" w:rsidRPr="00920026" w:rsidRDefault="00E90F67" w:rsidP="00E90F67">
      <w:pPr>
        <w:numPr>
          <w:ilvl w:val="0"/>
          <w:numId w:val="2"/>
        </w:numPr>
        <w:spacing w:before="100" w:beforeAutospacing="1" w:after="100" w:afterAutospacing="1"/>
        <w:rPr>
          <w:rFonts w:eastAsia="Times New Roman" w:cs="Times New Roman"/>
        </w:rPr>
      </w:pPr>
      <w:hyperlink r:id="rId6" w:history="1">
        <w:r w:rsidRPr="00920026">
          <w:rPr>
            <w:rStyle w:val="Hyperlink"/>
            <w:rFonts w:eastAsia="Times New Roman" w:cs="Times New Roman"/>
            <w:color w:val="auto"/>
            <w:u w:val="none"/>
          </w:rPr>
          <w:t>Early British Kingdoms</w:t>
        </w:r>
      </w:hyperlink>
    </w:p>
    <w:p w:rsidR="00E90F67" w:rsidRPr="00920026" w:rsidRDefault="00E90F67" w:rsidP="00E90F67">
      <w:pPr>
        <w:pStyle w:val="NormalWeb"/>
        <w:rPr>
          <w:rFonts w:asciiTheme="minorHAnsi" w:hAnsiTheme="minorHAnsi"/>
          <w:sz w:val="24"/>
          <w:szCs w:val="24"/>
        </w:rPr>
      </w:pPr>
      <w:r w:rsidRPr="00920026">
        <w:rPr>
          <w:rFonts w:asciiTheme="minorHAnsi" w:hAnsiTheme="minorHAnsi"/>
          <w:sz w:val="24"/>
          <w:szCs w:val="24"/>
        </w:rPr>
        <w:t xml:space="preserve">Have students work in groups to review these timelines by picking out or adding events with which they are already familiar (e.g., the reign of Charlemagne, the Norman Conquest, the signing of the Magna </w:t>
      </w:r>
      <w:proofErr w:type="spellStart"/>
      <w:r w:rsidRPr="00920026">
        <w:rPr>
          <w:rFonts w:asciiTheme="minorHAnsi" w:hAnsiTheme="minorHAnsi"/>
          <w:sz w:val="24"/>
          <w:szCs w:val="24"/>
        </w:rPr>
        <w:t>Carta</w:t>
      </w:r>
      <w:proofErr w:type="spellEnd"/>
      <w:r w:rsidRPr="00920026">
        <w:rPr>
          <w:rFonts w:asciiTheme="minorHAnsi" w:hAnsiTheme="minorHAnsi"/>
          <w:sz w:val="24"/>
          <w:szCs w:val="24"/>
        </w:rPr>
        <w:t>, the Crusades) in order to place the evolving story in its historical context.</w:t>
      </w:r>
    </w:p>
    <w:p w:rsidR="00E90F67" w:rsidRDefault="00DF7309" w:rsidP="00E90F67">
      <w:pPr>
        <w:pStyle w:val="NormalWeb"/>
        <w:rPr>
          <w:rFonts w:asciiTheme="minorHAnsi" w:hAnsiTheme="minorHAnsi"/>
          <w:sz w:val="24"/>
          <w:szCs w:val="24"/>
        </w:rPr>
      </w:pPr>
      <w:r>
        <w:rPr>
          <w:rFonts w:asciiTheme="minorHAnsi" w:hAnsiTheme="minorHAnsi"/>
          <w:sz w:val="24"/>
          <w:szCs w:val="24"/>
        </w:rPr>
        <w:t xml:space="preserve">Have </w:t>
      </w:r>
      <w:r w:rsidR="00E90F67" w:rsidRPr="00920026">
        <w:rPr>
          <w:rFonts w:asciiTheme="minorHAnsi" w:hAnsiTheme="minorHAnsi"/>
          <w:sz w:val="24"/>
          <w:szCs w:val="24"/>
        </w:rPr>
        <w:t>students use maps to contextualize medieval geography. Provide students the following instructions: Print out the three maps—Medieval Cities, Physical Geography, and Regional Names—from the Medieval Sourcebook Medieval Map Quiz. Work with a partner to complete the three maps.</w:t>
      </w:r>
    </w:p>
    <w:p w:rsidR="00920026" w:rsidRPr="00920026" w:rsidRDefault="00920026" w:rsidP="00920026">
      <w:pPr>
        <w:rPr>
          <w:b/>
        </w:rPr>
      </w:pPr>
      <w:r w:rsidRPr="00920026">
        <w:rPr>
          <w:b/>
        </w:rPr>
        <w:t>Assessment:</w:t>
      </w:r>
    </w:p>
    <w:p w:rsidR="00920026" w:rsidRDefault="00920026" w:rsidP="00920026">
      <w:r>
        <w:t>Formative-Teacher Observation</w:t>
      </w:r>
    </w:p>
    <w:p w:rsidR="00920026" w:rsidRPr="00920026" w:rsidRDefault="00920026" w:rsidP="00920026"/>
    <w:p w:rsidR="00920026" w:rsidRPr="00920026" w:rsidRDefault="00920026" w:rsidP="00920026">
      <w:pPr>
        <w:rPr>
          <w:b/>
        </w:rPr>
      </w:pPr>
      <w:r w:rsidRPr="00920026">
        <w:rPr>
          <w:b/>
        </w:rPr>
        <w:t>Homework:</w:t>
      </w:r>
    </w:p>
    <w:p w:rsidR="00920026" w:rsidRPr="00920026" w:rsidRDefault="00DF7309" w:rsidP="00E90F67">
      <w:pPr>
        <w:pStyle w:val="NormalWeb"/>
        <w:rPr>
          <w:rFonts w:asciiTheme="minorHAnsi" w:hAnsiTheme="minorHAnsi"/>
          <w:sz w:val="24"/>
          <w:szCs w:val="24"/>
        </w:rPr>
      </w:pPr>
      <w:r>
        <w:rPr>
          <w:rFonts w:asciiTheme="minorHAnsi" w:hAnsiTheme="minorHAnsi"/>
          <w:sz w:val="24"/>
          <w:szCs w:val="24"/>
        </w:rPr>
        <w:t>Finish Timelines</w:t>
      </w:r>
    </w:p>
    <w:p w:rsidR="00E90F67" w:rsidRPr="00920026" w:rsidRDefault="00E90F67"/>
    <w:p w:rsidR="00E90F67" w:rsidRPr="00920026" w:rsidRDefault="002C1ABE" w:rsidP="002C1ABE">
      <w:pPr>
        <w:jc w:val="center"/>
        <w:rPr>
          <w:b/>
        </w:rPr>
      </w:pPr>
      <w:r w:rsidRPr="00920026">
        <w:rPr>
          <w:b/>
        </w:rPr>
        <w:t>Thursday</w:t>
      </w:r>
    </w:p>
    <w:p w:rsidR="002C1ABE" w:rsidRPr="00920026" w:rsidRDefault="002C1ABE" w:rsidP="002C1ABE">
      <w:pPr>
        <w:spacing w:before="100" w:beforeAutospacing="1" w:after="100" w:afterAutospacing="1"/>
        <w:outlineLvl w:val="3"/>
        <w:rPr>
          <w:rFonts w:eastAsia="Times New Roman" w:cs="Times New Roman"/>
          <w:b/>
          <w:bCs/>
        </w:rPr>
      </w:pPr>
      <w:r w:rsidRPr="00920026">
        <w:rPr>
          <w:rFonts w:eastAsia="Times New Roman" w:cs="Times New Roman"/>
          <w:b/>
          <w:bCs/>
        </w:rPr>
        <w:t>Learning Objectives: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Discuss the historical origins of the Arthurian legends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Articulate how medieval, Victorian, and modern historians and storytellers reflected the concerns of their own times in their treatment of the legends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Understand the use of literature as historical evidence</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Compare the different literary forms writers have used to present Arthurian legends for different audiences</w:t>
      </w:r>
    </w:p>
    <w:p w:rsidR="00DA7CF9" w:rsidRPr="00920026" w:rsidRDefault="00DA7CF9" w:rsidP="00DA7CF9">
      <w:pPr>
        <w:numPr>
          <w:ilvl w:val="0"/>
          <w:numId w:val="1"/>
        </w:numPr>
        <w:spacing w:before="100" w:beforeAutospacing="1" w:after="100" w:afterAutospacing="1"/>
        <w:rPr>
          <w:rFonts w:eastAsia="Times New Roman" w:cs="Times New Roman"/>
        </w:rPr>
      </w:pPr>
      <w:r w:rsidRPr="00920026">
        <w:rPr>
          <w:rFonts w:eastAsia="Times New Roman" w:cs="Times New Roman"/>
        </w:rPr>
        <w:t>Describe how artists have visualized the characters and objects portrayed in the legends</w:t>
      </w:r>
    </w:p>
    <w:p w:rsidR="00DA7CF9" w:rsidRPr="00920026" w:rsidRDefault="00DA7CF9"/>
    <w:p w:rsidR="00E90F67" w:rsidRPr="00920026" w:rsidRDefault="00185462" w:rsidP="00E90F67">
      <w:pPr>
        <w:pStyle w:val="Heading5"/>
        <w:rPr>
          <w:rFonts w:asciiTheme="minorHAnsi" w:eastAsia="Times New Roman" w:hAnsiTheme="minorHAnsi" w:cs="Times New Roman"/>
          <w:color w:val="auto"/>
        </w:rPr>
      </w:pPr>
      <w:r w:rsidRPr="00920026">
        <w:rPr>
          <w:rFonts w:asciiTheme="minorHAnsi" w:eastAsia="Times New Roman" w:hAnsiTheme="minorHAnsi" w:cs="Times New Roman"/>
          <w:b/>
          <w:color w:val="auto"/>
        </w:rPr>
        <w:t>Activity-</w:t>
      </w:r>
      <w:r w:rsidR="00E90F67" w:rsidRPr="00920026">
        <w:rPr>
          <w:rFonts w:asciiTheme="minorHAnsi" w:eastAsia="Times New Roman" w:hAnsiTheme="minorHAnsi" w:cs="Times New Roman"/>
          <w:color w:val="auto"/>
        </w:rPr>
        <w:t xml:space="preserve"> Earliest Versions of the Arthur Legends</w:t>
      </w:r>
    </w:p>
    <w:p w:rsidR="00E90F67" w:rsidRPr="00920026" w:rsidRDefault="00E90F67" w:rsidP="00E90F67">
      <w:pPr>
        <w:pStyle w:val="NormalWeb"/>
        <w:rPr>
          <w:rFonts w:asciiTheme="minorHAnsi" w:hAnsiTheme="minorHAnsi"/>
          <w:sz w:val="24"/>
          <w:szCs w:val="24"/>
        </w:rPr>
      </w:pPr>
      <w:proofErr w:type="gramStart"/>
      <w:r w:rsidRPr="00920026">
        <w:rPr>
          <w:rFonts w:asciiTheme="minorHAnsi" w:hAnsiTheme="minorHAnsi"/>
          <w:sz w:val="24"/>
          <w:szCs w:val="24"/>
        </w:rPr>
        <w:t xml:space="preserve">Direct students to the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"http://www.lib.rochester.edu/camelot"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Camelot Project</w:t>
      </w:r>
      <w:r w:rsidRPr="00920026">
        <w:rPr>
          <w:rFonts w:asciiTheme="minorHAnsi" w:hAnsiTheme="minorHAnsi"/>
          <w:sz w:val="24"/>
          <w:szCs w:val="24"/>
        </w:rPr>
        <w:fldChar w:fldCharType="end"/>
      </w:r>
      <w:r w:rsidRPr="00920026">
        <w:rPr>
          <w:rFonts w:asciiTheme="minorHAnsi" w:hAnsiTheme="minorHAnsi"/>
          <w:sz w:val="24"/>
          <w:szCs w:val="24"/>
        </w:rPr>
        <w:t xml:space="preserve"> at the University of Rochester Labyrinth.</w:t>
      </w:r>
      <w:proofErr w:type="gramEnd"/>
      <w:r w:rsidRPr="00920026">
        <w:rPr>
          <w:rFonts w:asciiTheme="minorHAnsi" w:hAnsiTheme="minorHAnsi"/>
          <w:sz w:val="24"/>
          <w:szCs w:val="24"/>
        </w:rPr>
        <w:t xml:space="preserve"> In a short extract from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"http://www.lib.rochester.edu/camelot/gildas.htm"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 xml:space="preserve">De </w:t>
      </w:r>
      <w:proofErr w:type="spellStart"/>
      <w:r w:rsidRPr="00920026">
        <w:rPr>
          <w:rStyle w:val="Hyperlink"/>
          <w:rFonts w:asciiTheme="minorHAnsi" w:hAnsiTheme="minorHAnsi"/>
          <w:color w:val="auto"/>
          <w:sz w:val="24"/>
          <w:szCs w:val="24"/>
          <w:u w:val="none"/>
        </w:rPr>
        <w:t>Excidio</w:t>
      </w:r>
      <w:proofErr w:type="spellEnd"/>
      <w:r w:rsidRPr="00920026">
        <w:rPr>
          <w:rStyle w:val="Hyperlink"/>
          <w:rFonts w:asciiTheme="minorHAnsi" w:hAnsiTheme="minorHAnsi"/>
          <w:color w:val="auto"/>
          <w:sz w:val="24"/>
          <w:szCs w:val="24"/>
          <w:u w:val="none"/>
        </w:rPr>
        <w:t xml:space="preserve"> </w:t>
      </w:r>
      <w:proofErr w:type="spellStart"/>
      <w:r w:rsidRPr="00920026">
        <w:rPr>
          <w:rStyle w:val="Hyperlink"/>
          <w:rFonts w:asciiTheme="minorHAnsi" w:hAnsiTheme="minorHAnsi"/>
          <w:color w:val="auto"/>
          <w:sz w:val="24"/>
          <w:szCs w:val="24"/>
          <w:u w:val="none"/>
        </w:rPr>
        <w:t>Britanniae</w:t>
      </w:r>
      <w:proofErr w:type="spellEnd"/>
      <w:r w:rsidRPr="00920026">
        <w:rPr>
          <w:rFonts w:asciiTheme="minorHAnsi" w:hAnsiTheme="minorHAnsi"/>
          <w:sz w:val="24"/>
          <w:szCs w:val="24"/>
        </w:rPr>
        <w:fldChar w:fldCharType="end"/>
      </w:r>
      <w:r w:rsidRPr="00920026">
        <w:rPr>
          <w:rFonts w:asciiTheme="minorHAnsi" w:hAnsiTheme="minorHAnsi"/>
          <w:sz w:val="24"/>
          <w:szCs w:val="24"/>
        </w:rPr>
        <w:t xml:space="preserve"> by the 6th-century British monk </w:t>
      </w:r>
      <w:proofErr w:type="spellStart"/>
      <w:r w:rsidRPr="00920026">
        <w:rPr>
          <w:rFonts w:asciiTheme="minorHAnsi" w:hAnsiTheme="minorHAnsi"/>
          <w:sz w:val="24"/>
          <w:szCs w:val="24"/>
        </w:rPr>
        <w:t>Gildas</w:t>
      </w:r>
      <w:proofErr w:type="spellEnd"/>
      <w:r w:rsidRPr="00920026">
        <w:rPr>
          <w:rFonts w:asciiTheme="minorHAnsi" w:hAnsiTheme="minorHAnsi"/>
          <w:sz w:val="24"/>
          <w:szCs w:val="24"/>
        </w:rPr>
        <w:t xml:space="preserve">, students will find a picture of the world Arthur is supposed to have inhabited. In a </w:t>
      </w:r>
      <w:r w:rsidRPr="00920026">
        <w:rPr>
          <w:rFonts w:asciiTheme="minorHAnsi" w:hAnsiTheme="minorHAnsi"/>
          <w:sz w:val="24"/>
          <w:szCs w:val="24"/>
        </w:rPr>
        <w:fldChar w:fldCharType="begin"/>
      </w:r>
      <w:r w:rsidRPr="00920026">
        <w:rPr>
          <w:rFonts w:asciiTheme="minorHAnsi" w:hAnsiTheme="minorHAnsi"/>
          <w:sz w:val="24"/>
          <w:szCs w:val="24"/>
        </w:rPr>
        <w:instrText xml:space="preserve"> HYPERLINK "http://www.lib.rochester.edu/camelot/nennius.htm" \t "_blank" </w:instrText>
      </w:r>
      <w:r w:rsidRPr="00920026">
        <w:rPr>
          <w:rFonts w:asciiTheme="minorHAnsi" w:hAnsiTheme="minorHAnsi"/>
          <w:sz w:val="24"/>
          <w:szCs w:val="24"/>
        </w:rPr>
      </w:r>
      <w:r w:rsidRPr="00920026">
        <w:rPr>
          <w:rFonts w:asciiTheme="minorHAnsi" w:hAnsiTheme="minorHAnsi"/>
          <w:sz w:val="24"/>
          <w:szCs w:val="24"/>
        </w:rPr>
        <w:fldChar w:fldCharType="separate"/>
      </w:r>
      <w:r w:rsidRPr="00920026">
        <w:rPr>
          <w:rStyle w:val="Hyperlink"/>
          <w:rFonts w:asciiTheme="minorHAnsi" w:hAnsiTheme="minorHAnsi"/>
          <w:color w:val="auto"/>
          <w:sz w:val="24"/>
          <w:szCs w:val="24"/>
          <w:u w:val="none"/>
        </w:rPr>
        <w:t xml:space="preserve">brief extract from </w:t>
      </w:r>
      <w:proofErr w:type="spellStart"/>
      <w:r w:rsidRPr="00920026">
        <w:rPr>
          <w:rStyle w:val="Hyperlink"/>
          <w:rFonts w:asciiTheme="minorHAnsi" w:hAnsiTheme="minorHAnsi"/>
          <w:color w:val="auto"/>
          <w:sz w:val="24"/>
          <w:szCs w:val="24"/>
          <w:u w:val="none"/>
        </w:rPr>
        <w:t>Historia</w:t>
      </w:r>
      <w:proofErr w:type="spellEnd"/>
      <w:r w:rsidRPr="00920026">
        <w:rPr>
          <w:rStyle w:val="Hyperlink"/>
          <w:rFonts w:asciiTheme="minorHAnsi" w:hAnsiTheme="minorHAnsi"/>
          <w:color w:val="auto"/>
          <w:sz w:val="24"/>
          <w:szCs w:val="24"/>
          <w:u w:val="none"/>
        </w:rPr>
        <w:t xml:space="preserve"> </w:t>
      </w:r>
      <w:proofErr w:type="spellStart"/>
      <w:r w:rsidRPr="00920026">
        <w:rPr>
          <w:rStyle w:val="Hyperlink"/>
          <w:rFonts w:asciiTheme="minorHAnsi" w:hAnsiTheme="minorHAnsi"/>
          <w:color w:val="auto"/>
          <w:sz w:val="24"/>
          <w:szCs w:val="24"/>
          <w:u w:val="none"/>
        </w:rPr>
        <w:t>Brittonum</w:t>
      </w:r>
      <w:proofErr w:type="spellEnd"/>
      <w:r w:rsidRPr="00920026">
        <w:rPr>
          <w:rFonts w:asciiTheme="minorHAnsi" w:hAnsiTheme="minorHAnsi"/>
          <w:sz w:val="24"/>
          <w:szCs w:val="24"/>
        </w:rPr>
        <w:fldChar w:fldCharType="end"/>
      </w:r>
      <w:r w:rsidRPr="00920026">
        <w:rPr>
          <w:rFonts w:asciiTheme="minorHAnsi" w:hAnsiTheme="minorHAnsi"/>
          <w:sz w:val="24"/>
          <w:szCs w:val="24"/>
        </w:rPr>
        <w:t xml:space="preserve">, by the 9th-century British historian </w:t>
      </w:r>
      <w:proofErr w:type="spellStart"/>
      <w:r w:rsidRPr="00920026">
        <w:rPr>
          <w:rFonts w:asciiTheme="minorHAnsi" w:hAnsiTheme="minorHAnsi"/>
          <w:sz w:val="24"/>
          <w:szCs w:val="24"/>
        </w:rPr>
        <w:t>Nennius</w:t>
      </w:r>
      <w:proofErr w:type="spellEnd"/>
      <w:r w:rsidRPr="00920026">
        <w:rPr>
          <w:rFonts w:asciiTheme="minorHAnsi" w:hAnsiTheme="minorHAnsi"/>
          <w:sz w:val="24"/>
          <w:szCs w:val="24"/>
        </w:rPr>
        <w:t>, they will meet an Arthur already passing into legend (see in particular Chapter 56). Discuss the character and significance of Arthur as represented in these early accounts.</w:t>
      </w:r>
    </w:p>
    <w:p w:rsidR="00E90F67" w:rsidRPr="00920026" w:rsidRDefault="00E90F67" w:rsidP="00E90F67">
      <w:pPr>
        <w:numPr>
          <w:ilvl w:val="0"/>
          <w:numId w:val="3"/>
        </w:numPr>
        <w:spacing w:before="100" w:beforeAutospacing="1" w:after="100" w:afterAutospacing="1"/>
        <w:rPr>
          <w:rFonts w:eastAsia="Times New Roman" w:cs="Times New Roman"/>
        </w:rPr>
      </w:pPr>
      <w:r w:rsidRPr="00920026">
        <w:rPr>
          <w:rFonts w:eastAsia="Times New Roman" w:cs="Times New Roman"/>
        </w:rPr>
        <w:t>What does Arthur seem to stand for in these narratives?</w:t>
      </w:r>
    </w:p>
    <w:p w:rsidR="00E90F67" w:rsidRDefault="00E90F67" w:rsidP="00E90F67">
      <w:pPr>
        <w:numPr>
          <w:ilvl w:val="0"/>
          <w:numId w:val="3"/>
        </w:numPr>
        <w:spacing w:before="100" w:beforeAutospacing="1" w:after="100" w:afterAutospacing="1"/>
        <w:rPr>
          <w:rFonts w:eastAsia="Times New Roman" w:cs="Times New Roman"/>
        </w:rPr>
      </w:pPr>
      <w:r w:rsidRPr="00920026">
        <w:rPr>
          <w:rFonts w:eastAsia="Times New Roman" w:cs="Times New Roman"/>
        </w:rPr>
        <w:t>What can we infer about the societies in which these historians lived from the ways they present Arthur and his actions?</w:t>
      </w:r>
    </w:p>
    <w:p w:rsidR="00920026" w:rsidRPr="00920026" w:rsidRDefault="00920026" w:rsidP="00920026">
      <w:pPr>
        <w:spacing w:before="100" w:beforeAutospacing="1" w:after="100" w:afterAutospacing="1"/>
        <w:ind w:left="720"/>
        <w:rPr>
          <w:rFonts w:eastAsia="Times New Roman" w:cs="Times New Roman"/>
        </w:rPr>
      </w:pPr>
    </w:p>
    <w:p w:rsidR="00920026" w:rsidRPr="00920026" w:rsidRDefault="00920026" w:rsidP="00920026">
      <w:pPr>
        <w:rPr>
          <w:b/>
        </w:rPr>
      </w:pPr>
      <w:r w:rsidRPr="00920026">
        <w:rPr>
          <w:b/>
        </w:rPr>
        <w:t>Assessment:</w:t>
      </w:r>
    </w:p>
    <w:p w:rsidR="00920026" w:rsidRDefault="00920026" w:rsidP="00920026">
      <w:r>
        <w:t>Formative-Teacher Observation</w:t>
      </w:r>
    </w:p>
    <w:p w:rsidR="00920026" w:rsidRPr="00920026" w:rsidRDefault="00920026" w:rsidP="00920026">
      <w:pPr>
        <w:pStyle w:val="ListParagraph"/>
      </w:pPr>
    </w:p>
    <w:p w:rsidR="00920026" w:rsidRPr="00920026" w:rsidRDefault="00920026" w:rsidP="00920026">
      <w:pPr>
        <w:rPr>
          <w:b/>
        </w:rPr>
      </w:pPr>
      <w:r w:rsidRPr="00920026">
        <w:rPr>
          <w:b/>
        </w:rPr>
        <w:t>Homework:</w:t>
      </w:r>
    </w:p>
    <w:p w:rsidR="00920026" w:rsidRDefault="00851926" w:rsidP="00920026">
      <w:r>
        <w:t>Finish classroom assignments.</w:t>
      </w:r>
    </w:p>
    <w:p w:rsidR="00920026" w:rsidRPr="00920026" w:rsidRDefault="00920026" w:rsidP="00920026">
      <w:pPr>
        <w:pStyle w:val="ListParagraph"/>
      </w:pPr>
    </w:p>
    <w:p w:rsidR="00E90F67" w:rsidRPr="00920026" w:rsidRDefault="00920026" w:rsidP="00920026">
      <w:pPr>
        <w:jc w:val="center"/>
      </w:pPr>
      <w:r>
        <w:t>Friday</w:t>
      </w:r>
    </w:p>
    <w:p w:rsidR="002C1ABE" w:rsidRPr="00920026" w:rsidRDefault="002C1ABE" w:rsidP="002C1ABE">
      <w:pPr>
        <w:spacing w:before="100" w:beforeAutospacing="1" w:after="100" w:afterAutospacing="1"/>
        <w:outlineLvl w:val="3"/>
        <w:rPr>
          <w:rFonts w:eastAsia="Times New Roman" w:cs="Times New Roman"/>
          <w:b/>
          <w:bCs/>
        </w:rPr>
      </w:pPr>
      <w:r w:rsidRPr="00920026">
        <w:rPr>
          <w:rFonts w:eastAsia="Times New Roman" w:cs="Times New Roman"/>
          <w:b/>
          <w:bCs/>
        </w:rPr>
        <w:t>Learning Objectives:</w:t>
      </w:r>
    </w:p>
    <w:p w:rsidR="002C1ABE" w:rsidRPr="00920026" w:rsidRDefault="002C1ABE"/>
    <w:p w:rsidR="002C1ABE" w:rsidRPr="00920026" w:rsidRDefault="002C1ABE" w:rsidP="002C1ABE">
      <w:pPr>
        <w:numPr>
          <w:ilvl w:val="0"/>
          <w:numId w:val="5"/>
        </w:numPr>
        <w:spacing w:before="100" w:beforeAutospacing="1" w:after="100" w:afterAutospacing="1"/>
        <w:rPr>
          <w:rFonts w:eastAsia="Times New Roman" w:cs="Times New Roman"/>
        </w:rPr>
      </w:pPr>
      <w:r w:rsidRPr="00920026">
        <w:rPr>
          <w:rFonts w:eastAsia="Times New Roman" w:cs="Times New Roman"/>
        </w:rPr>
        <w:t>Describe King Arthur and the knights of the Round Table</w:t>
      </w:r>
    </w:p>
    <w:p w:rsidR="002C1ABE" w:rsidRPr="00920026" w:rsidRDefault="002C1ABE" w:rsidP="002C1ABE">
      <w:pPr>
        <w:numPr>
          <w:ilvl w:val="0"/>
          <w:numId w:val="5"/>
        </w:numPr>
        <w:spacing w:before="100" w:beforeAutospacing="1" w:after="100" w:afterAutospacing="1"/>
        <w:rPr>
          <w:rFonts w:eastAsia="Times New Roman" w:cs="Times New Roman"/>
        </w:rPr>
      </w:pPr>
      <w:r w:rsidRPr="00920026">
        <w:rPr>
          <w:rFonts w:eastAsia="Times New Roman" w:cs="Times New Roman"/>
        </w:rPr>
        <w:t>Explain the historic and the mythical aspects of the Arthurian legend</w:t>
      </w:r>
    </w:p>
    <w:p w:rsidR="002C1ABE" w:rsidRPr="00920026" w:rsidRDefault="002C1ABE" w:rsidP="002C1ABE">
      <w:pPr>
        <w:numPr>
          <w:ilvl w:val="0"/>
          <w:numId w:val="5"/>
        </w:numPr>
        <w:spacing w:before="100" w:beforeAutospacing="1" w:after="100" w:afterAutospacing="1"/>
        <w:rPr>
          <w:rFonts w:eastAsia="Times New Roman" w:cs="Times New Roman"/>
        </w:rPr>
      </w:pPr>
      <w:r w:rsidRPr="00920026">
        <w:rPr>
          <w:rFonts w:eastAsia="Times New Roman" w:cs="Times New Roman"/>
        </w:rPr>
        <w:t>Discuss the rules of chivalry honored by Arthur's knights</w:t>
      </w:r>
    </w:p>
    <w:p w:rsidR="002C1ABE" w:rsidRPr="00920026" w:rsidRDefault="002C1ABE" w:rsidP="002C1ABE">
      <w:pPr>
        <w:numPr>
          <w:ilvl w:val="0"/>
          <w:numId w:val="5"/>
        </w:numPr>
        <w:spacing w:before="100" w:beforeAutospacing="1" w:after="100" w:afterAutospacing="1"/>
        <w:rPr>
          <w:rFonts w:eastAsia="Times New Roman" w:cs="Times New Roman"/>
        </w:rPr>
      </w:pPr>
      <w:r w:rsidRPr="00920026">
        <w:rPr>
          <w:rFonts w:eastAsia="Times New Roman" w:cs="Times New Roman"/>
        </w:rPr>
        <w:t>Relate several familiar tales associated with King Arthur</w:t>
      </w:r>
    </w:p>
    <w:p w:rsidR="002C1ABE" w:rsidRPr="00920026" w:rsidRDefault="002C1ABE" w:rsidP="002C1ABE">
      <w:pPr>
        <w:numPr>
          <w:ilvl w:val="0"/>
          <w:numId w:val="5"/>
        </w:numPr>
        <w:spacing w:before="100" w:beforeAutospacing="1" w:after="100" w:afterAutospacing="1"/>
        <w:rPr>
          <w:rFonts w:eastAsia="Times New Roman" w:cs="Times New Roman"/>
        </w:rPr>
      </w:pPr>
      <w:r w:rsidRPr="00920026">
        <w:rPr>
          <w:rFonts w:eastAsia="Times New Roman" w:cs="Times New Roman"/>
        </w:rPr>
        <w:t>Explain the significance of the quest for the Holy Grail</w:t>
      </w:r>
    </w:p>
    <w:p w:rsidR="002C1ABE" w:rsidRPr="00920026" w:rsidRDefault="002C1ABE">
      <w:r w:rsidRPr="00920026">
        <w:t>Activity:</w:t>
      </w:r>
    </w:p>
    <w:p w:rsidR="002C1ABE" w:rsidRPr="00920026" w:rsidRDefault="002C1ABE"/>
    <w:p w:rsidR="002C1ABE" w:rsidRPr="00920026" w:rsidRDefault="002C1ABE">
      <w:r w:rsidRPr="00920026">
        <w:t xml:space="preserve">Begin reading Le </w:t>
      </w:r>
      <w:proofErr w:type="spellStart"/>
      <w:r w:rsidRPr="00920026">
        <w:t>Morte</w:t>
      </w:r>
      <w:proofErr w:type="spellEnd"/>
      <w:r w:rsidRPr="00920026">
        <w:t xml:space="preserve"> </w:t>
      </w:r>
      <w:proofErr w:type="spellStart"/>
      <w:r w:rsidRPr="00920026">
        <w:t>d’Arthur</w:t>
      </w:r>
      <w:proofErr w:type="spellEnd"/>
    </w:p>
    <w:p w:rsidR="002C1ABE" w:rsidRPr="00920026" w:rsidRDefault="002C1ABE"/>
    <w:p w:rsidR="00920026" w:rsidRPr="00920026" w:rsidRDefault="00920026" w:rsidP="00920026">
      <w:pPr>
        <w:rPr>
          <w:b/>
        </w:rPr>
      </w:pPr>
      <w:r w:rsidRPr="00920026">
        <w:rPr>
          <w:b/>
        </w:rPr>
        <w:t>Assessment:</w:t>
      </w:r>
    </w:p>
    <w:p w:rsidR="00920026" w:rsidRDefault="00920026" w:rsidP="00920026">
      <w:r>
        <w:t>Formative-Teacher Observation</w:t>
      </w:r>
    </w:p>
    <w:p w:rsidR="00920026" w:rsidRPr="00920026" w:rsidRDefault="00920026" w:rsidP="00920026">
      <w:pPr>
        <w:pStyle w:val="ListParagraph"/>
      </w:pPr>
    </w:p>
    <w:p w:rsidR="00920026" w:rsidRPr="00920026" w:rsidRDefault="00920026" w:rsidP="00920026">
      <w:pPr>
        <w:rPr>
          <w:b/>
        </w:rPr>
      </w:pPr>
      <w:r w:rsidRPr="00920026">
        <w:rPr>
          <w:b/>
        </w:rPr>
        <w:t>Homework:</w:t>
      </w:r>
    </w:p>
    <w:p w:rsidR="002C1ABE" w:rsidRPr="00920026" w:rsidRDefault="00851926">
      <w:r>
        <w:t>Finish reading.</w:t>
      </w:r>
      <w:bookmarkStart w:id="0" w:name="_GoBack"/>
      <w:bookmarkEnd w:id="0"/>
    </w:p>
    <w:sectPr w:rsidR="002C1ABE" w:rsidRPr="00920026"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013A"/>
    <w:multiLevelType w:val="multilevel"/>
    <w:tmpl w:val="5CC20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4A12E7"/>
    <w:multiLevelType w:val="multilevel"/>
    <w:tmpl w:val="D46CE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033A2B"/>
    <w:multiLevelType w:val="multilevel"/>
    <w:tmpl w:val="A51A8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9F57C2"/>
    <w:multiLevelType w:val="multilevel"/>
    <w:tmpl w:val="D2FC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B766F8"/>
    <w:multiLevelType w:val="multilevel"/>
    <w:tmpl w:val="01AED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67"/>
    <w:rsid w:val="00185462"/>
    <w:rsid w:val="002C1ABE"/>
    <w:rsid w:val="00851926"/>
    <w:rsid w:val="00920026"/>
    <w:rsid w:val="00927553"/>
    <w:rsid w:val="00DA7CF9"/>
    <w:rsid w:val="00DF7309"/>
    <w:rsid w:val="00E90F67"/>
    <w:rsid w:val="00EF1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90F67"/>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E90F6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90F67"/>
    <w:rPr>
      <w:rFonts w:ascii="Times" w:hAnsi="Times"/>
      <w:b/>
      <w:bCs/>
    </w:rPr>
  </w:style>
  <w:style w:type="character" w:customStyle="1" w:styleId="Heading5Char">
    <w:name w:val="Heading 5 Char"/>
    <w:basedOn w:val="DefaultParagraphFont"/>
    <w:link w:val="Heading5"/>
    <w:uiPriority w:val="9"/>
    <w:semiHidden/>
    <w:rsid w:val="00E90F67"/>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E90F6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E90F67"/>
    <w:rPr>
      <w:color w:val="0000FF"/>
      <w:u w:val="single"/>
    </w:rPr>
  </w:style>
  <w:style w:type="paragraph" w:styleId="ListParagraph">
    <w:name w:val="List Paragraph"/>
    <w:basedOn w:val="Normal"/>
    <w:uiPriority w:val="34"/>
    <w:qFormat/>
    <w:rsid w:val="002C1AB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E90F67"/>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E90F6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90F67"/>
    <w:rPr>
      <w:rFonts w:ascii="Times" w:hAnsi="Times"/>
      <w:b/>
      <w:bCs/>
    </w:rPr>
  </w:style>
  <w:style w:type="character" w:customStyle="1" w:styleId="Heading5Char">
    <w:name w:val="Heading 5 Char"/>
    <w:basedOn w:val="DefaultParagraphFont"/>
    <w:link w:val="Heading5"/>
    <w:uiPriority w:val="9"/>
    <w:semiHidden/>
    <w:rsid w:val="00E90F67"/>
    <w:rPr>
      <w:rFonts w:asciiTheme="majorHAnsi" w:eastAsiaTheme="majorEastAsia" w:hAnsiTheme="majorHAnsi" w:cstheme="majorBidi"/>
      <w:color w:val="243F60" w:themeColor="accent1" w:themeShade="7F"/>
    </w:rPr>
  </w:style>
  <w:style w:type="paragraph" w:styleId="NormalWeb">
    <w:name w:val="Normal (Web)"/>
    <w:basedOn w:val="Normal"/>
    <w:uiPriority w:val="99"/>
    <w:semiHidden/>
    <w:unhideWhenUsed/>
    <w:rsid w:val="00E90F6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E90F67"/>
    <w:rPr>
      <w:color w:val="0000FF"/>
      <w:u w:val="single"/>
    </w:rPr>
  </w:style>
  <w:style w:type="paragraph" w:styleId="ListParagraph">
    <w:name w:val="List Paragraph"/>
    <w:basedOn w:val="Normal"/>
    <w:uiPriority w:val="34"/>
    <w:qFormat/>
    <w:rsid w:val="002C1A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418791">
      <w:bodyDiv w:val="1"/>
      <w:marLeft w:val="0"/>
      <w:marRight w:val="0"/>
      <w:marTop w:val="0"/>
      <w:marBottom w:val="0"/>
      <w:divBdr>
        <w:top w:val="none" w:sz="0" w:space="0" w:color="auto"/>
        <w:left w:val="none" w:sz="0" w:space="0" w:color="auto"/>
        <w:bottom w:val="none" w:sz="0" w:space="0" w:color="auto"/>
        <w:right w:val="none" w:sz="0" w:space="0" w:color="auto"/>
      </w:divBdr>
    </w:div>
    <w:div w:id="669333590">
      <w:bodyDiv w:val="1"/>
      <w:marLeft w:val="0"/>
      <w:marRight w:val="0"/>
      <w:marTop w:val="0"/>
      <w:marBottom w:val="0"/>
      <w:divBdr>
        <w:top w:val="none" w:sz="0" w:space="0" w:color="auto"/>
        <w:left w:val="none" w:sz="0" w:space="0" w:color="auto"/>
        <w:bottom w:val="none" w:sz="0" w:space="0" w:color="auto"/>
        <w:right w:val="none" w:sz="0" w:space="0" w:color="auto"/>
      </w:divBdr>
    </w:div>
    <w:div w:id="842402931">
      <w:bodyDiv w:val="1"/>
      <w:marLeft w:val="0"/>
      <w:marRight w:val="0"/>
      <w:marTop w:val="0"/>
      <w:marBottom w:val="0"/>
      <w:divBdr>
        <w:top w:val="none" w:sz="0" w:space="0" w:color="auto"/>
        <w:left w:val="none" w:sz="0" w:space="0" w:color="auto"/>
        <w:bottom w:val="none" w:sz="0" w:space="0" w:color="auto"/>
        <w:right w:val="none" w:sz="0" w:space="0" w:color="auto"/>
      </w:divBdr>
      <w:divsChild>
        <w:div w:id="2139251103">
          <w:marLeft w:val="0"/>
          <w:marRight w:val="0"/>
          <w:marTop w:val="0"/>
          <w:marBottom w:val="0"/>
          <w:divBdr>
            <w:top w:val="none" w:sz="0" w:space="0" w:color="auto"/>
            <w:left w:val="none" w:sz="0" w:space="0" w:color="auto"/>
            <w:bottom w:val="none" w:sz="0" w:space="0" w:color="auto"/>
            <w:right w:val="none" w:sz="0" w:space="0" w:color="auto"/>
          </w:divBdr>
        </w:div>
      </w:divsChild>
    </w:div>
    <w:div w:id="1245533377">
      <w:bodyDiv w:val="1"/>
      <w:marLeft w:val="0"/>
      <w:marRight w:val="0"/>
      <w:marTop w:val="0"/>
      <w:marBottom w:val="0"/>
      <w:divBdr>
        <w:top w:val="none" w:sz="0" w:space="0" w:color="auto"/>
        <w:left w:val="none" w:sz="0" w:space="0" w:color="auto"/>
        <w:bottom w:val="none" w:sz="0" w:space="0" w:color="auto"/>
        <w:right w:val="none" w:sz="0" w:space="0" w:color="auto"/>
      </w:divBdr>
      <w:divsChild>
        <w:div w:id="1739666778">
          <w:marLeft w:val="0"/>
          <w:marRight w:val="0"/>
          <w:marTop w:val="0"/>
          <w:marBottom w:val="0"/>
          <w:divBdr>
            <w:top w:val="none" w:sz="0" w:space="0" w:color="auto"/>
            <w:left w:val="none" w:sz="0" w:space="0" w:color="auto"/>
            <w:bottom w:val="none" w:sz="0" w:space="0" w:color="auto"/>
            <w:right w:val="none" w:sz="0" w:space="0" w:color="auto"/>
          </w:divBdr>
          <w:divsChild>
            <w:div w:id="131394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57306">
      <w:bodyDiv w:val="1"/>
      <w:marLeft w:val="0"/>
      <w:marRight w:val="0"/>
      <w:marTop w:val="0"/>
      <w:marBottom w:val="0"/>
      <w:divBdr>
        <w:top w:val="none" w:sz="0" w:space="0" w:color="auto"/>
        <w:left w:val="none" w:sz="0" w:space="0" w:color="auto"/>
        <w:bottom w:val="none" w:sz="0" w:space="0" w:color="auto"/>
        <w:right w:val="none" w:sz="0" w:space="0" w:color="auto"/>
      </w:divBdr>
    </w:div>
    <w:div w:id="15618199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arlybritishkingdoms.com/maps/index.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4091</Characters>
  <Application>Microsoft Macintosh Word</Application>
  <DocSecurity>0</DocSecurity>
  <Lines>34</Lines>
  <Paragraphs>9</Paragraphs>
  <ScaleCrop>false</ScaleCrop>
  <Company>Penn-Trafford</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2015-09-18T16:38:00Z</dcterms:created>
  <dcterms:modified xsi:type="dcterms:W3CDTF">2015-09-18T16:38:00Z</dcterms:modified>
</cp:coreProperties>
</file>